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4688" w14:textId="77777777" w:rsidR="008833C0" w:rsidRDefault="008833C0" w:rsidP="008833C0">
      <w:pPr>
        <w:widowControl w:val="0"/>
        <w:pBdr>
          <w:top w:val="nil"/>
          <w:left w:val="nil"/>
          <w:bottom w:val="nil"/>
          <w:right w:val="nil"/>
          <w:between w:val="nil"/>
        </w:pBdr>
        <w:spacing w:after="0"/>
      </w:pPr>
      <w:bookmarkStart w:id="0" w:name="_Hlk118115230"/>
    </w:p>
    <w:p w14:paraId="0B59BA68" w14:textId="441BA47F" w:rsidR="008833C0" w:rsidRDefault="00D02EAC" w:rsidP="008833C0">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73826929" wp14:editId="6D093F9B">
            <wp:simplePos x="0" y="0"/>
            <wp:positionH relativeFrom="margin">
              <wp:posOffset>0</wp:posOffset>
            </wp:positionH>
            <wp:positionV relativeFrom="paragraph">
              <wp:posOffset>-635</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833C0">
        <w:rPr>
          <w:noProof/>
        </w:rPr>
        <w:drawing>
          <wp:anchor distT="0" distB="0" distL="114300" distR="114300" simplePos="0" relativeHeight="251659264" behindDoc="0" locked="0" layoutInCell="1" allowOverlap="1" wp14:anchorId="269C2867" wp14:editId="219AA0E8">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0C50E9F2" w14:textId="77777777" w:rsidR="008833C0" w:rsidRDefault="008833C0" w:rsidP="008833C0">
      <w:pPr>
        <w:spacing w:before="240"/>
        <w:jc w:val="center"/>
        <w:rPr>
          <w:b/>
          <w:caps/>
          <w:sz w:val="24"/>
          <w:szCs w:val="24"/>
        </w:rPr>
      </w:pPr>
    </w:p>
    <w:bookmarkEnd w:id="1"/>
    <w:p w14:paraId="172BAB4E" w14:textId="77777777" w:rsidR="008833C0" w:rsidRDefault="008833C0" w:rsidP="008833C0">
      <w:pPr>
        <w:spacing w:before="240"/>
        <w:jc w:val="center"/>
        <w:rPr>
          <w:b/>
          <w:caps/>
          <w:sz w:val="24"/>
          <w:szCs w:val="24"/>
        </w:rPr>
      </w:pPr>
    </w:p>
    <w:p w14:paraId="01578045" w14:textId="77777777" w:rsidR="008833C0" w:rsidRPr="002D0ED3" w:rsidRDefault="008833C0" w:rsidP="008833C0">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14E07BA2" w14:textId="77777777" w:rsidR="008833C0" w:rsidRPr="002D0ED3" w:rsidRDefault="008833C0" w:rsidP="008833C0">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02F3C1E9" w14:textId="77777777" w:rsidR="008833C0" w:rsidRPr="002D0ED3" w:rsidRDefault="008833C0" w:rsidP="008833C0">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5C62AE45" w14:textId="77777777" w:rsidR="008833C0" w:rsidRPr="00A33E00" w:rsidRDefault="008833C0" w:rsidP="008833C0">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50C46C1D" w14:textId="77777777" w:rsidR="008833C0" w:rsidRPr="002D0ED3" w:rsidRDefault="008833C0" w:rsidP="008833C0">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1A7481EF" w14:textId="35314989" w:rsidR="008833C0" w:rsidRPr="002D0ED3" w:rsidRDefault="008833C0" w:rsidP="008833C0">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707531">
        <w:rPr>
          <w:rFonts w:asciiTheme="minorHAnsi" w:hAnsiTheme="minorHAnsi" w:cstheme="minorHAnsi"/>
          <w:b/>
          <w:caps/>
          <w:sz w:val="24"/>
          <w:szCs w:val="24"/>
        </w:rPr>
        <w:t>1</w:t>
      </w:r>
    </w:p>
    <w:bookmarkEnd w:id="0"/>
    <w:bookmarkEnd w:id="2"/>
    <w:p w14:paraId="7EEA6A7B" w14:textId="77777777" w:rsidR="008833C0" w:rsidRDefault="008833C0">
      <w:pPr>
        <w:overflowPunct/>
        <w:autoSpaceDE/>
        <w:autoSpaceDN/>
        <w:adjustRightInd/>
        <w:textAlignment w:val="auto"/>
        <w:rPr>
          <w:rFonts w:ascii="Arial" w:eastAsia="Arial" w:hAnsi="Arial"/>
          <w:b/>
          <w:color w:val="000000"/>
          <w:sz w:val="36"/>
          <w:szCs w:val="36"/>
        </w:rPr>
      </w:pPr>
      <w:r>
        <w:rPr>
          <w:rFonts w:ascii="Arial" w:eastAsia="Arial" w:hAnsi="Arial"/>
          <w:b/>
          <w:color w:val="000000"/>
          <w:sz w:val="36"/>
          <w:szCs w:val="36"/>
        </w:rPr>
        <w:br w:type="page"/>
      </w:r>
    </w:p>
    <w:p w14:paraId="00000001" w14:textId="13B0C10A" w:rsidR="0063164E" w:rsidRDefault="00206849">
      <w:pPr>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lastRenderedPageBreak/>
        <w:t>Joint Schedule 3 (Insurance Requirements)</w:t>
      </w:r>
    </w:p>
    <w:p w14:paraId="00000002"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The insurance you need to have</w:t>
      </w:r>
    </w:p>
    <w:p w14:paraId="00000003"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b/>
          <w:color w:val="000000"/>
          <w:sz w:val="24"/>
          <w:szCs w:val="24"/>
        </w:rPr>
        <w:t>Additional Insurances</w:t>
      </w:r>
      <w:r>
        <w:rPr>
          <w:rFonts w:ascii="Arial" w:eastAsia="Arial" w:hAnsi="Arial"/>
          <w:color w:val="000000"/>
          <w:sz w:val="24"/>
          <w:szCs w:val="24"/>
        </w:rPr>
        <w:t>") and any other insurances as may be required by applicable Law (together the “</w:t>
      </w:r>
      <w:r>
        <w:rPr>
          <w:rFonts w:ascii="Arial" w:eastAsia="Arial" w:hAnsi="Arial"/>
          <w:b/>
          <w:color w:val="000000"/>
          <w:sz w:val="24"/>
          <w:szCs w:val="24"/>
        </w:rPr>
        <w:t>Insurances</w:t>
      </w:r>
      <w:r>
        <w:rPr>
          <w:rFonts w:ascii="Arial" w:eastAsia="Arial" w:hAnsi="Arial"/>
          <w:color w:val="000000"/>
          <w:sz w:val="24"/>
          <w:szCs w:val="24"/>
        </w:rPr>
        <w:t xml:space="preserve">”).  The Supplier shall ensure that each of the Insurances is effective no later than: </w:t>
      </w:r>
    </w:p>
    <w:p w14:paraId="00000004" w14:textId="77777777" w:rsidR="0063164E" w:rsidRDefault="0020684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63164E" w:rsidRDefault="0020684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the Call-Off Contract Effective Date in respect of the Additional Insurances.</w:t>
      </w:r>
    </w:p>
    <w:p w14:paraId="00000006" w14:textId="77777777" w:rsidR="0063164E" w:rsidRDefault="0020684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Insurances shall be: </w:t>
      </w:r>
    </w:p>
    <w:p w14:paraId="00000007" w14:textId="77777777" w:rsidR="0063164E" w:rsidRDefault="0020684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 xml:space="preserve">maintained in accordance with Good Industry Practice; </w:t>
      </w:r>
    </w:p>
    <w:p w14:paraId="00000008" w14:textId="77777777" w:rsidR="0063164E" w:rsidRDefault="0020684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63164E" w:rsidRDefault="0020684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taken out and maintained with insurers of good financial standing and good repute in the international insurance market; and</w:t>
      </w:r>
    </w:p>
    <w:p w14:paraId="0000000A" w14:textId="77777777" w:rsidR="0063164E" w:rsidRDefault="00206849">
      <w:pPr>
        <w:numPr>
          <w:ilvl w:val="2"/>
          <w:numId w:val="2"/>
        </w:numPr>
        <w:pBdr>
          <w:top w:val="nil"/>
          <w:left w:val="nil"/>
          <w:bottom w:val="nil"/>
          <w:right w:val="nil"/>
          <w:between w:val="nil"/>
        </w:pBdr>
        <w:spacing w:before="120" w:after="120"/>
        <w:ind w:left="1620"/>
        <w:jc w:val="left"/>
        <w:rPr>
          <w:rFonts w:ascii="Arial" w:eastAsia="Arial" w:hAnsi="Arial"/>
          <w:color w:val="000000"/>
          <w:sz w:val="24"/>
          <w:szCs w:val="24"/>
        </w:rPr>
      </w:pPr>
      <w:r>
        <w:rPr>
          <w:rFonts w:ascii="Arial" w:eastAsia="Arial" w:hAnsi="Arial"/>
          <w:color w:val="000000"/>
          <w:sz w:val="24"/>
          <w:szCs w:val="24"/>
        </w:rPr>
        <w:t>maintained for at least six (6) years after the End Date.</w:t>
      </w:r>
    </w:p>
    <w:p w14:paraId="0000000B"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third-party property damage arising out of or in connection with the Deliverables and for which the Supplier is legally liable.</w:t>
      </w:r>
    </w:p>
    <w:p w14:paraId="0000000C"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How to manage the insurance</w:t>
      </w:r>
    </w:p>
    <w:p w14:paraId="0000000D" w14:textId="77777777" w:rsidR="0063164E" w:rsidRDefault="00206849">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Without limiting the other provisions of this Contract, the Supplier shall:</w:t>
      </w:r>
    </w:p>
    <w:p w14:paraId="0000000E" w14:textId="77777777" w:rsidR="0063164E" w:rsidRDefault="0020684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0000000F" w14:textId="77777777" w:rsidR="0063164E" w:rsidRDefault="0020684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r>
        <w:rPr>
          <w:rFonts w:ascii="Arial" w:eastAsia="Arial" w:hAnsi="Arial"/>
          <w:color w:val="000000"/>
          <w:sz w:val="24"/>
          <w:szCs w:val="24"/>
        </w:rPr>
        <w:t>promptly notify the insurers in writing of any relevant material fact under any Insurances of which the Supplier is or becomes aware; and</w:t>
      </w:r>
    </w:p>
    <w:p w14:paraId="00000010" w14:textId="16FE1181" w:rsidR="0063164E" w:rsidRDefault="00206849">
      <w:pPr>
        <w:numPr>
          <w:ilvl w:val="2"/>
          <w:numId w:val="2"/>
        </w:numPr>
        <w:pBdr>
          <w:top w:val="nil"/>
          <w:left w:val="nil"/>
          <w:bottom w:val="nil"/>
          <w:right w:val="nil"/>
          <w:between w:val="nil"/>
        </w:pBdr>
        <w:tabs>
          <w:tab w:val="left" w:pos="2835"/>
        </w:tabs>
        <w:spacing w:before="120" w:after="120"/>
        <w:ind w:left="1620"/>
        <w:jc w:val="left"/>
        <w:rPr>
          <w:rFonts w:ascii="Arial" w:eastAsia="Arial" w:hAnsi="Arial"/>
          <w:color w:val="000000"/>
          <w:sz w:val="24"/>
          <w:szCs w:val="24"/>
        </w:rPr>
      </w:pPr>
      <w:bookmarkStart w:id="3" w:name="_heading=h.2et92p0" w:colFirst="0" w:colLast="0"/>
      <w:bookmarkEnd w:id="3"/>
      <w:r>
        <w:rPr>
          <w:rFonts w:ascii="Arial" w:eastAsia="Arial" w:hAnsi="Arial"/>
          <w:color w:val="000000"/>
          <w:sz w:val="24"/>
          <w:szCs w:val="24"/>
        </w:rPr>
        <w:t xml:space="preserve">hold all policies in respect of the Insurances and cause any insurance broker effecting the Insurances to hold any insurance slips and other </w:t>
      </w:r>
      <w:r>
        <w:rPr>
          <w:rFonts w:ascii="Arial" w:eastAsia="Arial" w:hAnsi="Arial"/>
          <w:color w:val="000000"/>
          <w:sz w:val="24"/>
          <w:szCs w:val="24"/>
        </w:rPr>
        <w:lastRenderedPageBreak/>
        <w:t>evidence of placing cover representing any of the Insurances to</w:t>
      </w:r>
      <w:r w:rsidR="00D02EAC">
        <w:rPr>
          <w:rFonts w:ascii="Arial" w:eastAsia="Arial" w:hAnsi="Arial"/>
          <w:color w:val="000000"/>
          <w:sz w:val="24"/>
          <w:szCs w:val="24"/>
        </w:rPr>
        <w:t xml:space="preserve"> </w:t>
      </w:r>
      <w:r>
        <w:rPr>
          <w:rFonts w:ascii="Arial" w:eastAsia="Arial" w:hAnsi="Arial"/>
          <w:color w:val="000000"/>
          <w:sz w:val="24"/>
          <w:szCs w:val="24"/>
        </w:rPr>
        <w:t>which it is a party.</w:t>
      </w:r>
    </w:p>
    <w:p w14:paraId="00000011"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you aren’t insured</w:t>
      </w:r>
    </w:p>
    <w:p w14:paraId="00000012"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3"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4"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Evidence of insurance you must provide</w:t>
      </w:r>
    </w:p>
    <w:p w14:paraId="00000015"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6"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Making sure you are insured to the required amount</w:t>
      </w:r>
    </w:p>
    <w:p w14:paraId="00000017"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bookmarkStart w:id="4" w:name="_heading=h.gjdgxs" w:colFirst="0" w:colLast="0"/>
      <w:bookmarkEnd w:id="4"/>
      <w:r>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8"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Cancelled Insurance</w:t>
      </w:r>
    </w:p>
    <w:p w14:paraId="00000019"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notify the Relevant Authority in writing at least five (5) Working Days prior to the cancellation, suspension, termination or non-renewal of any of the Insurances.</w:t>
      </w:r>
    </w:p>
    <w:p w14:paraId="0000001A"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smallCaps/>
          <w:color w:val="000000"/>
          <w:sz w:val="24"/>
          <w:szCs w:val="24"/>
        </w:rPr>
      </w:pPr>
      <w:r>
        <w:rPr>
          <w:rFonts w:ascii="Arial" w:eastAsia="Arial" w:hAnsi="Arial"/>
          <w:color w:val="000000"/>
          <w:sz w:val="24"/>
          <w:szCs w:val="24"/>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0000001B" w14:textId="77777777" w:rsidR="0063164E" w:rsidRDefault="00206849">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Insurance claims</w:t>
      </w:r>
    </w:p>
    <w:p w14:paraId="0000001C"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 xml:space="preserve">The Supplier shall promptly notify to insurers any matter arising from, or in relation to, the Deliverables, or each Contract for which it may be entitled to </w:t>
      </w:r>
      <w:r>
        <w:rPr>
          <w:rFonts w:ascii="Arial" w:eastAsia="Arial" w:hAnsi="Arial"/>
          <w:color w:val="000000"/>
          <w:sz w:val="24"/>
          <w:szCs w:val="24"/>
        </w:rPr>
        <w:lastRenderedPageBreak/>
        <w:t>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D"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E" w14:textId="77777777" w:rsidR="0063164E" w:rsidRDefault="00206849">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olor w:val="000000"/>
          <w:sz w:val="24"/>
          <w:szCs w:val="24"/>
        </w:rPr>
      </w:pPr>
      <w:r>
        <w:rPr>
          <w:rFonts w:ascii="Arial" w:eastAsia="Arial" w:hAnsi="Arial"/>
          <w:color w:val="000000"/>
          <w:sz w:val="24"/>
          <w:szCs w:val="24"/>
        </w:rPr>
        <w:t>Where any Insurance requires payment of a premium, the Supplier shall be liable for and shall promptly pay such premium.</w:t>
      </w:r>
    </w:p>
    <w:p w14:paraId="0000001F" w14:textId="77777777" w:rsidR="0063164E" w:rsidRDefault="00206849">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olor w:val="000000"/>
          <w:sz w:val="24"/>
          <w:szCs w:val="24"/>
        </w:rPr>
      </w:pPr>
      <w:r>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0" w14:textId="77777777" w:rsidR="0063164E" w:rsidRDefault="00206849">
      <w:pPr>
        <w:pBdr>
          <w:top w:val="nil"/>
          <w:left w:val="nil"/>
          <w:bottom w:val="nil"/>
          <w:right w:val="nil"/>
          <w:between w:val="nil"/>
        </w:pBdr>
        <w:tabs>
          <w:tab w:val="left" w:pos="1134"/>
        </w:tabs>
        <w:spacing w:before="120" w:after="120"/>
        <w:ind w:left="648" w:hanging="576"/>
        <w:jc w:val="left"/>
        <w:rPr>
          <w:rFonts w:ascii="Arial" w:eastAsia="Arial" w:hAnsi="Arial"/>
          <w:b/>
          <w:color w:val="000000"/>
          <w:sz w:val="24"/>
          <w:szCs w:val="24"/>
        </w:rPr>
      </w:pPr>
      <w:r>
        <w:rPr>
          <w:rFonts w:ascii="Arial" w:eastAsia="Arial" w:hAnsi="Arial"/>
          <w:b/>
          <w:color w:val="000000"/>
          <w:sz w:val="24"/>
          <w:szCs w:val="24"/>
        </w:rPr>
        <w:lastRenderedPageBreak/>
        <w:t>ANNEX: REQUIRED INSURANCES</w:t>
      </w:r>
    </w:p>
    <w:p w14:paraId="00000021" w14:textId="77777777" w:rsidR="0063164E" w:rsidRDefault="00206849">
      <w:pPr>
        <w:keepNext/>
        <w:numPr>
          <w:ilvl w:val="0"/>
          <w:numId w:val="1"/>
        </w:numPr>
        <w:pBdr>
          <w:top w:val="nil"/>
          <w:left w:val="nil"/>
          <w:bottom w:val="nil"/>
          <w:right w:val="nil"/>
          <w:between w:val="nil"/>
        </w:pBdr>
        <w:tabs>
          <w:tab w:val="left" w:pos="142"/>
        </w:tabs>
        <w:spacing w:before="120"/>
        <w:ind w:left="360"/>
        <w:jc w:val="left"/>
        <w:rPr>
          <w:rFonts w:ascii="Arial" w:eastAsia="Arial" w:hAnsi="Arial"/>
        </w:rPr>
      </w:pPr>
      <w:bookmarkStart w:id="5" w:name="_heading=h.30j0zll" w:colFirst="0" w:colLast="0"/>
      <w:bookmarkEnd w:id="5"/>
      <w:r>
        <w:rPr>
          <w:rFonts w:ascii="Arial" w:eastAsia="Arial" w:hAnsi="Arial"/>
          <w:color w:val="000000"/>
          <w:sz w:val="24"/>
          <w:szCs w:val="24"/>
        </w:rPr>
        <w:t>The Supplier shall hold the following insurance cover from the Framework Start Date in accordance with this Schedule:</w:t>
      </w:r>
    </w:p>
    <w:p w14:paraId="00000022" w14:textId="77777777" w:rsidR="0063164E" w:rsidRDefault="00206849">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khbp0rgg3bel" w:colFirst="0" w:colLast="0"/>
      <w:bookmarkEnd w:id="6"/>
      <w:r>
        <w:rPr>
          <w:rFonts w:ascii="Arial" w:eastAsia="Arial" w:hAnsi="Arial"/>
          <w:b/>
          <w:sz w:val="24"/>
          <w:szCs w:val="24"/>
        </w:rPr>
        <w:t xml:space="preserve">Lots 1,2,3 and 4 </w:t>
      </w:r>
    </w:p>
    <w:p w14:paraId="00000023" w14:textId="77777777" w:rsidR="0063164E" w:rsidRDefault="00206849">
      <w:pPr>
        <w:numPr>
          <w:ilvl w:val="2"/>
          <w:numId w:val="1"/>
        </w:numPr>
        <w:tabs>
          <w:tab w:val="left" w:pos="1134"/>
        </w:tabs>
        <w:spacing w:before="120" w:after="120"/>
        <w:jc w:val="left"/>
        <w:rPr>
          <w:rFonts w:ascii="Arial" w:eastAsia="Arial" w:hAnsi="Arial"/>
        </w:rPr>
      </w:pPr>
      <w:bookmarkStart w:id="7" w:name="bookmark=kix.d85qru2uxbfo" w:colFirst="0" w:colLast="0"/>
      <w:bookmarkStart w:id="8" w:name="_heading=h.1fob9te" w:colFirst="0" w:colLast="0"/>
      <w:bookmarkEnd w:id="7"/>
      <w:bookmarkEnd w:id="8"/>
      <w:r>
        <w:rPr>
          <w:rFonts w:ascii="Arial" w:eastAsia="Arial" w:hAnsi="Arial"/>
          <w:sz w:val="24"/>
          <w:szCs w:val="24"/>
        </w:rPr>
        <w:t xml:space="preserve">professional indemnity insurance with cover (for a single event or a series of related events and in the aggregate) of not less than five million pounds (£5,000,000); </w:t>
      </w:r>
    </w:p>
    <w:p w14:paraId="00000024" w14:textId="77777777" w:rsidR="0063164E" w:rsidRDefault="00206849">
      <w:pPr>
        <w:numPr>
          <w:ilvl w:val="2"/>
          <w:numId w:val="1"/>
        </w:numPr>
        <w:tabs>
          <w:tab w:val="left" w:pos="1134"/>
        </w:tabs>
        <w:spacing w:before="120" w:after="120"/>
        <w:jc w:val="left"/>
        <w:rPr>
          <w:rFonts w:ascii="Arial" w:eastAsia="Arial" w:hAnsi="Arial"/>
        </w:rPr>
      </w:pPr>
      <w:r>
        <w:rPr>
          <w:rFonts w:ascii="Arial" w:eastAsia="Arial" w:hAnsi="Arial"/>
          <w:sz w:val="24"/>
          <w:szCs w:val="24"/>
        </w:rPr>
        <w:t>public liability insurance with cover (for a single event or a series of related events and in the aggregate) of not less than five million pounds (£5,000,000); and</w:t>
      </w:r>
    </w:p>
    <w:p w14:paraId="00000025" w14:textId="77777777" w:rsidR="0063164E" w:rsidRDefault="00206849">
      <w:pPr>
        <w:numPr>
          <w:ilvl w:val="2"/>
          <w:numId w:val="1"/>
        </w:numPr>
        <w:tabs>
          <w:tab w:val="left" w:pos="1134"/>
        </w:tabs>
        <w:spacing w:before="120" w:after="120"/>
        <w:jc w:val="left"/>
        <w:rPr>
          <w:rFonts w:ascii="Arial" w:eastAsia="Arial" w:hAnsi="Arial"/>
        </w:rPr>
      </w:pPr>
      <w:r>
        <w:rPr>
          <w:rFonts w:ascii="Arial" w:eastAsia="Arial" w:hAnsi="Arial"/>
          <w:sz w:val="24"/>
          <w:szCs w:val="24"/>
        </w:rPr>
        <w:t xml:space="preserve">employers’ liability insurance with cover (for a single event or a series of related events and in the aggregate) of not less than five million pounds (£5,000,000). </w:t>
      </w:r>
    </w:p>
    <w:p w14:paraId="00000026" w14:textId="77777777" w:rsidR="0063164E" w:rsidRDefault="00206849">
      <w:pPr>
        <w:numPr>
          <w:ilvl w:val="2"/>
          <w:numId w:val="1"/>
        </w:numPr>
        <w:tabs>
          <w:tab w:val="left" w:pos="1134"/>
        </w:tabs>
        <w:spacing w:before="120" w:after="120"/>
        <w:jc w:val="left"/>
        <w:rPr>
          <w:sz w:val="24"/>
          <w:szCs w:val="24"/>
        </w:rPr>
      </w:pPr>
      <w:bookmarkStart w:id="9" w:name="_heading=h.3znysh7" w:colFirst="0" w:colLast="0"/>
      <w:bookmarkEnd w:id="9"/>
      <w:r>
        <w:rPr>
          <w:rFonts w:ascii="Arial" w:eastAsia="Arial" w:hAnsi="Arial"/>
          <w:sz w:val="24"/>
          <w:szCs w:val="24"/>
        </w:rPr>
        <w:t xml:space="preserve">product liability insurance with cover (for a single event or a series of related events and in the aggregate) of not less than five million pounds (£5,000,000). </w:t>
      </w:r>
    </w:p>
    <w:p w14:paraId="00000027" w14:textId="77777777" w:rsidR="0063164E" w:rsidRDefault="0063164E">
      <w:pPr>
        <w:rPr>
          <w:rFonts w:ascii="Arial" w:eastAsia="Arial" w:hAnsi="Arial"/>
        </w:rPr>
      </w:pPr>
      <w:bookmarkStart w:id="10" w:name="bookmark=kix.7oin2i8jm84r" w:colFirst="0" w:colLast="0"/>
      <w:bookmarkStart w:id="11" w:name="bookmark=kix.3geuvjz6l4gr" w:colFirst="0" w:colLast="0"/>
      <w:bookmarkStart w:id="12" w:name="_heading=h.c78krtphdh4e" w:colFirst="0" w:colLast="0"/>
      <w:bookmarkEnd w:id="10"/>
      <w:bookmarkEnd w:id="11"/>
      <w:bookmarkEnd w:id="12"/>
    </w:p>
    <w:sectPr w:rsidR="0063164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8D56E" w14:textId="77777777" w:rsidR="00206849" w:rsidRDefault="00206849">
      <w:pPr>
        <w:spacing w:after="0"/>
      </w:pPr>
      <w:r>
        <w:separator/>
      </w:r>
    </w:p>
  </w:endnote>
  <w:endnote w:type="continuationSeparator" w:id="0">
    <w:p w14:paraId="1D85CD65" w14:textId="77777777" w:rsidR="00206849" w:rsidRDefault="002068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DBE51" w14:textId="77777777" w:rsidR="008833C0" w:rsidRDefault="00883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3B57E" w14:textId="77777777" w:rsidR="008833C0" w:rsidRDefault="008833C0" w:rsidP="008833C0">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71F66562" w14:textId="77777777" w:rsidR="008833C0" w:rsidRPr="00A0782A" w:rsidRDefault="008833C0" w:rsidP="008833C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A0782A">
      <w:rPr>
        <w:rFonts w:ascii="Arial" w:eastAsia="Arial" w:hAnsi="Arial"/>
        <w:color w:val="000000"/>
        <w:sz w:val="20"/>
        <w:szCs w:val="20"/>
      </w:rPr>
      <w:t>Call-Off Ref: CCSE22A05</w:t>
    </w:r>
  </w:p>
  <w:p w14:paraId="149C4CCD" w14:textId="77777777" w:rsidR="008833C0" w:rsidRPr="00A0782A" w:rsidRDefault="008833C0" w:rsidP="008833C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sidRPr="00A0782A">
      <w:rPr>
        <w:rFonts w:ascii="Arial" w:eastAsia="Arial" w:hAnsi="Arial"/>
        <w:color w:val="000000"/>
        <w:sz w:val="20"/>
        <w:szCs w:val="20"/>
      </w:rPr>
      <w:t>Crown Copyright 2018</w:t>
    </w:r>
  </w:p>
  <w:p w14:paraId="4B3B130A" w14:textId="77777777" w:rsidR="008833C0" w:rsidRPr="00A0782A" w:rsidRDefault="008833C0" w:rsidP="008833C0">
    <w:pPr>
      <w:pStyle w:val="Footer"/>
      <w:rPr>
        <w:rFonts w:ascii="Arial" w:hAnsi="Arial"/>
      </w:rPr>
    </w:pPr>
    <w:r w:rsidRPr="00A0782A">
      <w:rPr>
        <w:rFonts w:ascii="Arial" w:eastAsia="Arial" w:hAnsi="Arial"/>
        <w:color w:val="000000"/>
        <w:sz w:val="20"/>
        <w:szCs w:val="20"/>
      </w:rPr>
      <w:t>Project Version: v0.1</w:t>
    </w:r>
  </w:p>
  <w:sdt>
    <w:sdtPr>
      <w:id w:val="2134985904"/>
      <w:docPartObj>
        <w:docPartGallery w:val="Page Numbers (Bottom of Page)"/>
        <w:docPartUnique/>
      </w:docPartObj>
    </w:sdtPr>
    <w:sdtEndPr/>
    <w:sdtContent>
      <w:sdt>
        <w:sdtPr>
          <w:id w:val="-1769616900"/>
          <w:docPartObj>
            <w:docPartGallery w:val="Page Numbers (Top of Page)"/>
            <w:docPartUnique/>
          </w:docPartObj>
        </w:sdtPr>
        <w:sdtEndPr/>
        <w:sdtContent>
          <w:p w14:paraId="15251D1D" w14:textId="1C1A7FB0" w:rsidR="008833C0" w:rsidRDefault="008833C0">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0000033" w14:textId="377EC3AA" w:rsidR="0063164E" w:rsidRDefault="0063164E">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D" w14:textId="77777777" w:rsidR="0063164E" w:rsidRDefault="0063164E">
    <w:pPr>
      <w:tabs>
        <w:tab w:val="center" w:pos="4513"/>
        <w:tab w:val="right" w:pos="9026"/>
      </w:tabs>
      <w:spacing w:after="0"/>
      <w:rPr>
        <w:rFonts w:ascii="Arial" w:eastAsia="Arial" w:hAnsi="Arial"/>
        <w:color w:val="BFBFBF"/>
        <w:sz w:val="20"/>
        <w:szCs w:val="20"/>
      </w:rPr>
    </w:pPr>
  </w:p>
  <w:p w14:paraId="0000002E" w14:textId="77777777" w:rsidR="0063164E" w:rsidRDefault="00206849">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F" w14:textId="77777777" w:rsidR="0063164E" w:rsidRDefault="00206849">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30" w14:textId="77777777" w:rsidR="0063164E" w:rsidRDefault="00206849">
    <w:pPr>
      <w:spacing w:after="0"/>
      <w:jc w:val="left"/>
      <w:rPr>
        <w:color w:val="BFBFBF"/>
      </w:rPr>
    </w:pPr>
    <w:r>
      <w:rPr>
        <w:rFonts w:ascii="Arial" w:eastAsia="Arial" w:hAnsi="Arial"/>
        <w:color w:val="BFBFBF"/>
        <w:sz w:val="20"/>
        <w:szCs w:val="20"/>
      </w:rPr>
      <w:t>Model Version: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BC9F6" w14:textId="77777777" w:rsidR="00206849" w:rsidRDefault="00206849">
      <w:pPr>
        <w:spacing w:after="0"/>
      </w:pPr>
      <w:r>
        <w:separator/>
      </w:r>
    </w:p>
  </w:footnote>
  <w:footnote w:type="continuationSeparator" w:id="0">
    <w:p w14:paraId="1A6CB4B1" w14:textId="77777777" w:rsidR="00206849" w:rsidRDefault="002068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8B45D" w14:textId="77777777" w:rsidR="008833C0" w:rsidRDefault="00883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C" w14:textId="7483EF9D" w:rsidR="0063164E" w:rsidRPr="008833C0" w:rsidRDefault="008833C0" w:rsidP="008833C0">
    <w:pPr>
      <w:pStyle w:val="Header"/>
      <w:jc w:val="center"/>
      <w:rPr>
        <w:rFonts w:eastAsia="Arial"/>
        <w:b/>
      </w:rPr>
    </w:pPr>
    <w:r>
      <w:rPr>
        <w:rFonts w:eastAsia="Arial"/>
        <w:b/>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8" w14:textId="77777777" w:rsidR="0063164E" w:rsidRDefault="00206849">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9" w14:textId="77777777" w:rsidR="0063164E" w:rsidRDefault="00206849">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A" w14:textId="77777777" w:rsidR="0063164E" w:rsidRDefault="0063164E">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F40E77"/>
    <w:multiLevelType w:val="multilevel"/>
    <w:tmpl w:val="34421A66"/>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EBE6BD9"/>
    <w:multiLevelType w:val="multilevel"/>
    <w:tmpl w:val="59D0E948"/>
    <w:lvl w:ilvl="0">
      <w:start w:val="1"/>
      <w:numFmt w:val="decimal"/>
      <w:pStyle w:val="GPSL1CLAUSEHEADING"/>
      <w:lvlText w:val="%1."/>
      <w:lvlJc w:val="left"/>
      <w:pPr>
        <w:ind w:left="540" w:hanging="360"/>
      </w:pPr>
      <w:rPr>
        <w:u w:val="none"/>
      </w:rPr>
    </w:lvl>
    <w:lvl w:ilvl="1">
      <w:start w:val="1"/>
      <w:numFmt w:val="decimal"/>
      <w:pStyle w:val="GPSL2NumberedBoldHeading"/>
      <w:lvlText w:val="%1.%2"/>
      <w:lvlJc w:val="left"/>
      <w:pPr>
        <w:ind w:left="785"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Arial" w:eastAsia="Arial" w:hAnsi="Arial" w:cs="Arial"/>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2" w15:restartNumberingAfterBreak="0">
    <w:nsid w:val="7F9839AB"/>
    <w:multiLevelType w:val="multilevel"/>
    <w:tmpl w:val="4F7EF9CA"/>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16cid:durableId="1640303222">
    <w:abstractNumId w:val="1"/>
  </w:num>
  <w:num w:numId="2" w16cid:durableId="1320622647">
    <w:abstractNumId w:val="2"/>
  </w:num>
  <w:num w:numId="3" w16cid:durableId="184150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64E"/>
    <w:rsid w:val="00206849"/>
    <w:rsid w:val="0063164E"/>
    <w:rsid w:val="00707531"/>
    <w:rsid w:val="008833C0"/>
    <w:rsid w:val="00D02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B3AADF6"/>
  <w15:docId w15:val="{2F1F4F8A-5B9B-409B-8C28-0F528186D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0768"/>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rsid w:val="007F0768"/>
    <w:pPr>
      <w:keepNext/>
      <w:keepLines/>
      <w:spacing w:before="480" w:after="120"/>
      <w:outlineLvl w:val="0"/>
    </w:pPr>
    <w:rPr>
      <w:b/>
      <w:sz w:val="48"/>
      <w:szCs w:val="48"/>
    </w:rPr>
  </w:style>
  <w:style w:type="paragraph" w:styleId="Heading2">
    <w:name w:val="heading 2"/>
    <w:basedOn w:val="Normal"/>
    <w:next w:val="Normal"/>
    <w:uiPriority w:val="9"/>
    <w:semiHidden/>
    <w:unhideWhenUsed/>
    <w:qFormat/>
    <w:rsid w:val="007F0768"/>
    <w:pPr>
      <w:keepNext/>
      <w:keepLines/>
      <w:spacing w:before="360" w:after="80"/>
      <w:outlineLvl w:val="1"/>
    </w:pPr>
    <w:rPr>
      <w:b/>
      <w:sz w:val="36"/>
      <w:szCs w:val="36"/>
    </w:rPr>
  </w:style>
  <w:style w:type="paragraph" w:styleId="Heading3">
    <w:name w:val="heading 3"/>
    <w:basedOn w:val="Normal"/>
    <w:next w:val="Normal"/>
    <w:uiPriority w:val="9"/>
    <w:semiHidden/>
    <w:unhideWhenUsed/>
    <w:qFormat/>
    <w:rsid w:val="007F0768"/>
    <w:pPr>
      <w:keepNext/>
      <w:keepLines/>
      <w:spacing w:before="280" w:after="80"/>
      <w:outlineLvl w:val="2"/>
    </w:pPr>
    <w:rPr>
      <w:b/>
      <w:sz w:val="28"/>
      <w:szCs w:val="28"/>
    </w:rPr>
  </w:style>
  <w:style w:type="paragraph" w:styleId="Heading4">
    <w:name w:val="heading 4"/>
    <w:basedOn w:val="Normal"/>
    <w:next w:val="Normal"/>
    <w:uiPriority w:val="9"/>
    <w:semiHidden/>
    <w:unhideWhenUsed/>
    <w:qFormat/>
    <w:rsid w:val="007F0768"/>
    <w:pPr>
      <w:keepNext/>
      <w:keepLines/>
      <w:spacing w:before="240" w:after="40"/>
      <w:outlineLvl w:val="3"/>
    </w:pPr>
    <w:rPr>
      <w:b/>
      <w:sz w:val="24"/>
      <w:szCs w:val="24"/>
    </w:rPr>
  </w:style>
  <w:style w:type="paragraph" w:styleId="Heading5">
    <w:name w:val="heading 5"/>
    <w:basedOn w:val="Normal"/>
    <w:next w:val="Normal"/>
    <w:uiPriority w:val="9"/>
    <w:semiHidden/>
    <w:unhideWhenUsed/>
    <w:qFormat/>
    <w:rsid w:val="007F0768"/>
    <w:pPr>
      <w:keepNext/>
      <w:keepLines/>
      <w:spacing w:before="220" w:after="40"/>
      <w:outlineLvl w:val="4"/>
    </w:pPr>
    <w:rPr>
      <w:b/>
    </w:rPr>
  </w:style>
  <w:style w:type="paragraph" w:styleId="Heading6">
    <w:name w:val="heading 6"/>
    <w:basedOn w:val="Normal"/>
    <w:next w:val="Normal"/>
    <w:uiPriority w:val="9"/>
    <w:semiHidden/>
    <w:unhideWhenUsed/>
    <w:qFormat/>
    <w:rsid w:val="007F0768"/>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rsid w:val="007F0768"/>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rsid w:val="007F0768"/>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rsid w:val="007F0768"/>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rsid w:val="007F0768"/>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eastAsia="Times New Roman"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rsid w:val="007F0768"/>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rsid w:val="007F0768"/>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Xu5n5+Kya1y607kLR94LttiPqg==">AMUW2mWh+nAOmsube5EDfR8q1NxX90+p/1nzwb+1Kutm+uRgFj4cKCuS+Xt8KtGXwsD6yipA1Yk4J47XdmrdBf5PfJex1jhByHtUrNnK//QRlnDT2BegEKcx+54Fxpo0n2zIXkas9HWEYcpDD+DkT+OsNIHmN03IhhCI6WMp2GYsP8b4K0/z9QsS/ftSYnaZUQ6XfWnrn91ay02T1Ngsrscgi/Qa865Var9qv7Dc0CIGLsYZSqjtbXa8oCNjKkSJnG9Ghk+Xlq0ro4Fm9pHwCczdTVVYzmaeFMiblC3GVfoiinDyfV2UUc3YRrK3tTmnpjWkLxhWu4r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1067</Words>
  <Characters>6082</Characters>
  <Application>Microsoft Office Word</Application>
  <DocSecurity>0</DocSecurity>
  <Lines>50</Lines>
  <Paragraphs>14</Paragraphs>
  <ScaleCrop>false</ScaleCrop>
  <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Nicola Congreve</cp:lastModifiedBy>
  <cp:revision>2</cp:revision>
  <dcterms:created xsi:type="dcterms:W3CDTF">2023-08-01T07:59:00Z</dcterms:created>
  <dcterms:modified xsi:type="dcterms:W3CDTF">2023-08-01T07:59:00Z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